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72A90" w14:textId="760D91EF" w:rsidR="00390BAB" w:rsidRPr="00175D44" w:rsidRDefault="00390BAB" w:rsidP="1A90362D">
      <w:pPr>
        <w:spacing w:before="240" w:after="75" w:line="240" w:lineRule="auto"/>
        <w:jc w:val="center"/>
        <w:outlineLvl w:val="0"/>
        <w:rPr>
          <w:rFonts w:ascii="PKO Bank Polski" w:eastAsia="Times New Roman" w:hAnsi="PKO Bank Polski" w:cs="Arial"/>
          <w:b/>
          <w:bCs/>
          <w:color w:val="003366"/>
          <w:kern w:val="36"/>
          <w:lang w:eastAsia="pl-PL"/>
        </w:rPr>
      </w:pPr>
      <w:r w:rsidRPr="00175D44">
        <w:rPr>
          <w:rFonts w:ascii="PKO Bank Polski" w:eastAsia="Times New Roman" w:hAnsi="PKO Bank Polski" w:cs="Arial"/>
          <w:b/>
          <w:bCs/>
          <w:color w:val="003366"/>
          <w:kern w:val="36"/>
          <w:lang w:eastAsia="pl-PL"/>
        </w:rPr>
        <w:t xml:space="preserve">ZAŁĄCZNIK NR </w:t>
      </w:r>
      <w:r w:rsidR="001E771E">
        <w:rPr>
          <w:rFonts w:ascii="PKO Bank Polski" w:eastAsia="Times New Roman" w:hAnsi="PKO Bank Polski" w:cs="Arial"/>
          <w:b/>
          <w:bCs/>
          <w:color w:val="003366"/>
          <w:lang w:eastAsia="pl-PL"/>
        </w:rPr>
        <w:t>9</w:t>
      </w:r>
    </w:p>
    <w:p w14:paraId="516B585C" w14:textId="6B3E056C" w:rsidR="004B3062" w:rsidRPr="00175D44" w:rsidRDefault="00390BAB" w:rsidP="000A5E68">
      <w:pPr>
        <w:spacing w:after="300" w:line="240" w:lineRule="auto"/>
        <w:jc w:val="center"/>
        <w:outlineLvl w:val="1"/>
        <w:rPr>
          <w:rFonts w:ascii="PKO Bank Polski" w:eastAsia="Times New Roman" w:hAnsi="PKO Bank Polski" w:cs="Times New Roman"/>
          <w:b/>
          <w:bCs/>
          <w:lang w:eastAsia="pl-PL"/>
        </w:rPr>
      </w:pPr>
      <w:r w:rsidRPr="00175D44">
        <w:rPr>
          <w:rFonts w:ascii="PKO Bank Polski" w:eastAsia="Times New Roman" w:hAnsi="PKO Bank Polski" w:cs="Arial"/>
          <w:b/>
          <w:bCs/>
          <w:color w:val="333333"/>
          <w:lang w:eastAsia="pl-PL"/>
        </w:rPr>
        <w:t>OŚWIADCZENIE WNIOSKODAWCY / DOSTAWCY DOTYCZĄCE POWIĄZAŃ</w:t>
      </w:r>
      <w:r w:rsidR="003F7190" w:rsidRPr="00175D44">
        <w:rPr>
          <w:rStyle w:val="Odwoanieprzypisudolnego"/>
          <w:rFonts w:ascii="PKO Bank Polski" w:eastAsia="Times New Roman" w:hAnsi="PKO Bank Polski" w:cs="Arial"/>
          <w:b/>
          <w:bCs/>
          <w:color w:val="333333"/>
          <w:lang w:eastAsia="pl-PL"/>
        </w:rPr>
        <w:footnoteReference w:id="1"/>
      </w:r>
    </w:p>
    <w:p w14:paraId="7546189B" w14:textId="77777777" w:rsidR="004E1D68" w:rsidRPr="00175D44" w:rsidRDefault="004E1D68" w:rsidP="00255E5A">
      <w:pPr>
        <w:spacing w:after="180" w:line="240" w:lineRule="auto"/>
        <w:rPr>
          <w:rFonts w:ascii="PKO Bank Polski" w:eastAsia="Times New Roman" w:hAnsi="PKO Bank Polski" w:cs="Arial"/>
          <w:b/>
          <w:bCs/>
          <w:color w:val="000000"/>
          <w:lang w:eastAsia="pl-PL"/>
        </w:rPr>
      </w:pPr>
    </w:p>
    <w:p w14:paraId="07926369" w14:textId="56CC437E" w:rsidR="00A8146D" w:rsidRDefault="00390BAB" w:rsidP="00255E5A">
      <w:pPr>
        <w:spacing w:after="180" w:line="240" w:lineRule="auto"/>
        <w:rPr>
          <w:rFonts w:ascii="PKO Bank Polski" w:eastAsia="Times New Roman" w:hAnsi="PKO Bank Polski" w:cs="Arial"/>
          <w:color w:val="000000"/>
          <w:lang w:eastAsia="pl-PL"/>
        </w:rPr>
      </w:pPr>
      <w:r w:rsidRPr="00175D44">
        <w:rPr>
          <w:rFonts w:ascii="PKO Bank Polski" w:eastAsia="Times New Roman" w:hAnsi="PKO Bank Polski" w:cs="Arial"/>
          <w:b/>
          <w:bCs/>
          <w:color w:val="000000"/>
          <w:lang w:eastAsia="pl-PL"/>
        </w:rPr>
        <w:t>Pełna nazwa podmiotu:</w:t>
      </w:r>
      <w:r w:rsidRPr="00175D44">
        <w:rPr>
          <w:rFonts w:ascii="PKO Bank Polski" w:eastAsia="Times New Roman" w:hAnsi="PKO Bank Polski" w:cs="Arial"/>
          <w:color w:val="000000"/>
          <w:lang w:eastAsia="pl-PL"/>
        </w:rPr>
        <w:t xml:space="preserve"> </w:t>
      </w:r>
    </w:p>
    <w:p w14:paraId="1E3EA765" w14:textId="77777777" w:rsidR="001E771E" w:rsidRPr="00175D44" w:rsidRDefault="001E771E" w:rsidP="00255E5A">
      <w:pPr>
        <w:spacing w:after="180" w:line="240" w:lineRule="auto"/>
        <w:rPr>
          <w:rFonts w:ascii="PKO Bank Polski" w:eastAsia="Times New Roman" w:hAnsi="PKO Bank Polski" w:cs="Arial"/>
          <w:color w:val="000000"/>
          <w:lang w:eastAsia="pl-PL"/>
        </w:rPr>
      </w:pPr>
    </w:p>
    <w:p w14:paraId="3D6708D0" w14:textId="72911202" w:rsidR="004B3062" w:rsidRDefault="00390BAB" w:rsidP="00255E5A">
      <w:pPr>
        <w:spacing w:after="180" w:line="240" w:lineRule="auto"/>
        <w:rPr>
          <w:rFonts w:ascii="PKO Bank Polski" w:eastAsia="Times New Roman" w:hAnsi="PKO Bank Polski" w:cs="Arial"/>
          <w:color w:val="000000"/>
          <w:lang w:eastAsia="pl-PL"/>
        </w:rPr>
      </w:pPr>
      <w:r w:rsidRPr="00175D44">
        <w:rPr>
          <w:rFonts w:ascii="PKO Bank Polski" w:eastAsia="Times New Roman" w:hAnsi="PKO Bank Polski" w:cs="Arial"/>
          <w:b/>
          <w:bCs/>
          <w:color w:val="000000"/>
          <w:lang w:eastAsia="pl-PL"/>
        </w:rPr>
        <w:t>Numer KRS / NIP / REGON:</w:t>
      </w:r>
      <w:r w:rsidRPr="00175D44">
        <w:rPr>
          <w:rFonts w:ascii="PKO Bank Polski" w:eastAsia="Times New Roman" w:hAnsi="PKO Bank Polski" w:cs="Arial"/>
          <w:color w:val="000000"/>
          <w:lang w:eastAsia="pl-PL"/>
        </w:rPr>
        <w:t xml:space="preserve"> </w:t>
      </w:r>
    </w:p>
    <w:p w14:paraId="33BD1A44" w14:textId="77777777" w:rsidR="001E771E" w:rsidRPr="00175D44" w:rsidRDefault="001E771E" w:rsidP="00255E5A">
      <w:pPr>
        <w:spacing w:after="180" w:line="240" w:lineRule="auto"/>
        <w:rPr>
          <w:rFonts w:ascii="PKO Bank Polski" w:eastAsia="Times New Roman" w:hAnsi="PKO Bank Polski" w:cs="Times New Roman"/>
          <w:lang w:eastAsia="pl-PL"/>
        </w:rPr>
      </w:pPr>
    </w:p>
    <w:p w14:paraId="59C966D5" w14:textId="5BD14D60" w:rsidR="00A8146D" w:rsidRDefault="00390BAB" w:rsidP="00255E5A">
      <w:pPr>
        <w:spacing w:after="375" w:line="240" w:lineRule="auto"/>
        <w:rPr>
          <w:rFonts w:ascii="PKO Bank Polski" w:eastAsia="Times New Roman" w:hAnsi="PKO Bank Polski" w:cs="Arial"/>
          <w:color w:val="000000"/>
          <w:lang w:eastAsia="pl-PL"/>
        </w:rPr>
      </w:pPr>
      <w:r w:rsidRPr="00175D44">
        <w:rPr>
          <w:rFonts w:ascii="PKO Bank Polski" w:eastAsia="Times New Roman" w:hAnsi="PKO Bank Polski" w:cs="Arial"/>
          <w:b/>
          <w:bCs/>
          <w:color w:val="000000"/>
          <w:lang w:eastAsia="pl-PL"/>
        </w:rPr>
        <w:t>Nazwa projektu pomocowego / Przedmiot zamówienia:</w:t>
      </w:r>
      <w:r w:rsidRPr="00175D44">
        <w:rPr>
          <w:rFonts w:ascii="PKO Bank Polski" w:eastAsia="Times New Roman" w:hAnsi="PKO Bank Polski" w:cs="Arial"/>
          <w:color w:val="000000"/>
          <w:lang w:eastAsia="pl-PL"/>
        </w:rPr>
        <w:t xml:space="preserve"> </w:t>
      </w:r>
    </w:p>
    <w:p w14:paraId="7B384540" w14:textId="77777777" w:rsidR="001E771E" w:rsidRPr="00175D44" w:rsidRDefault="001E771E" w:rsidP="00255E5A">
      <w:pPr>
        <w:spacing w:after="375" w:line="240" w:lineRule="auto"/>
        <w:rPr>
          <w:rFonts w:ascii="PKO Bank Polski" w:eastAsia="Times New Roman" w:hAnsi="PKO Bank Polski" w:cs="Arial"/>
          <w:color w:val="000000"/>
          <w:lang w:eastAsia="pl-PL"/>
        </w:rPr>
      </w:pPr>
    </w:p>
    <w:p w14:paraId="6873439C" w14:textId="1EE29A70" w:rsidR="00390BAB" w:rsidRPr="00175D44" w:rsidRDefault="00390BAB" w:rsidP="00A8146D">
      <w:pPr>
        <w:spacing w:after="225" w:line="240" w:lineRule="auto"/>
        <w:jc w:val="both"/>
        <w:rPr>
          <w:rFonts w:ascii="PKO Bank Polski" w:eastAsia="Times New Roman" w:hAnsi="PKO Bank Polski" w:cs="Times New Roman"/>
          <w:lang w:eastAsia="pl-PL"/>
        </w:rPr>
      </w:pPr>
      <w:r w:rsidRPr="00175D44">
        <w:rPr>
          <w:rFonts w:ascii="PKO Bank Polski" w:eastAsia="Times New Roman" w:hAnsi="PKO Bank Polski" w:cs="Arial"/>
          <w:color w:val="000000"/>
          <w:lang w:eastAsia="pl-PL"/>
        </w:rPr>
        <w:t>Działając w imieniu i na rzecz wyżej wymienionego Podmiotu, jako osoby uprawnione do jego reprezentacji, oświadczamy, że</w:t>
      </w:r>
      <w:r w:rsidR="00603267" w:rsidRPr="00175D44">
        <w:rPr>
          <w:rFonts w:ascii="PKO Bank Polski" w:eastAsia="Times New Roman" w:hAnsi="PKO Bank Polski" w:cs="Arial"/>
          <w:color w:val="000000"/>
          <w:lang w:eastAsia="pl-PL"/>
        </w:rPr>
        <w:t xml:space="preserve"> (proszę zaznaczyć właściwe pole znakiem X)</w:t>
      </w:r>
      <w:r w:rsidRPr="00175D44">
        <w:rPr>
          <w:rFonts w:ascii="PKO Bank Polski" w:eastAsia="Times New Roman" w:hAnsi="PKO Bank Polski" w:cs="Arial"/>
          <w:color w:val="000000"/>
          <w:lang w:eastAsia="pl-PL"/>
        </w:rPr>
        <w:t>:</w:t>
      </w:r>
    </w:p>
    <w:p w14:paraId="28F5A36C" w14:textId="604B2A93" w:rsidR="00390BAB" w:rsidRPr="00175D44" w:rsidRDefault="00603267" w:rsidP="00A8146D">
      <w:pPr>
        <w:numPr>
          <w:ilvl w:val="0"/>
          <w:numId w:val="1"/>
        </w:numPr>
        <w:spacing w:after="0" w:line="240" w:lineRule="auto"/>
        <w:ind w:left="300"/>
        <w:jc w:val="both"/>
        <w:textAlignment w:val="baseline"/>
        <w:rPr>
          <w:rFonts w:ascii="PKO Bank Polski" w:eastAsia="Times New Roman" w:hAnsi="PKO Bank Polski" w:cs="Arial"/>
          <w:color w:val="000000"/>
          <w:lang w:eastAsia="pl-PL"/>
        </w:rPr>
      </w:pPr>
      <w:r w:rsidRPr="00175D44">
        <w:rPr>
          <w:rFonts w:ascii="PKO Bank Polski" w:eastAsia="Times New Roman" w:hAnsi="PKO Bank Polski" w:cs="Arial"/>
          <w:b/>
          <w:bCs/>
          <w:color w:val="000000"/>
          <w:lang w:eastAsia="pl-PL"/>
        </w:rPr>
        <w:t>[</w:t>
      </w:r>
      <w:r w:rsidR="00F8738B">
        <w:rPr>
          <w:rFonts w:ascii="PKO Bank Polski" w:eastAsia="Times New Roman" w:hAnsi="PKO Bank Polski" w:cs="Arial"/>
          <w:b/>
          <w:bCs/>
          <w:color w:val="000000"/>
          <w:lang w:eastAsia="pl-PL"/>
        </w:rPr>
        <w:t xml:space="preserve"> </w:t>
      </w:r>
      <w:r w:rsidRPr="00175D44">
        <w:rPr>
          <w:rFonts w:ascii="PKO Bank Polski" w:eastAsia="Times New Roman" w:hAnsi="PKO Bank Polski" w:cs="Arial"/>
          <w:b/>
          <w:bCs/>
          <w:color w:val="000000"/>
          <w:lang w:eastAsia="pl-PL"/>
        </w:rPr>
        <w:t>]</w:t>
      </w:r>
      <w:r w:rsidR="004C6645" w:rsidRPr="00175D44">
        <w:rPr>
          <w:rFonts w:ascii="PKO Bank Polski" w:eastAsia="Times New Roman" w:hAnsi="PKO Bank Polski" w:cs="Arial"/>
          <w:color w:val="000000"/>
          <w:lang w:eastAsia="pl-PL"/>
        </w:rPr>
        <w:t xml:space="preserve"> </w:t>
      </w:r>
      <w:r w:rsidR="00390BAB" w:rsidRPr="00175D44">
        <w:rPr>
          <w:rFonts w:ascii="PKO Bank Polski" w:eastAsia="Times New Roman" w:hAnsi="PKO Bank Polski" w:cs="Arial"/>
          <w:color w:val="000000"/>
          <w:lang w:eastAsia="pl-PL"/>
        </w:rPr>
        <w:t>Żaden członek organów zarządzających, nadzorczych, reprezentanci prawni, ani pracownicy naszego Podmiotu nie pozostają w relacjach rodzinnych (w tym jako osoba najbliższa), osobistych, majątkowych lub biznesowych z członkami Zarządu, Dyrekcją ani pracownikami Fundacji PKO Banku Polskiego S.A., które mogłyby wpłynąć na bezstronność procesu decyzyjnego lub ocenę wniosku.</w:t>
      </w:r>
    </w:p>
    <w:p w14:paraId="728B215A" w14:textId="0EF4CFB4" w:rsidR="00390BAB" w:rsidRPr="00175D44" w:rsidRDefault="00E203DF" w:rsidP="00430080">
      <w:pPr>
        <w:numPr>
          <w:ilvl w:val="0"/>
          <w:numId w:val="1"/>
        </w:numPr>
        <w:spacing w:after="0" w:line="240" w:lineRule="auto"/>
        <w:ind w:left="300"/>
        <w:jc w:val="both"/>
        <w:textAlignment w:val="baseline"/>
        <w:rPr>
          <w:rFonts w:ascii="PKO Bank Polski" w:eastAsia="Times New Roman" w:hAnsi="PKO Bank Polski" w:cs="Arial"/>
          <w:color w:val="000000"/>
          <w:lang w:eastAsia="pl-PL"/>
        </w:rPr>
      </w:pPr>
      <w:r w:rsidRPr="00175D44">
        <w:rPr>
          <w:rFonts w:ascii="PKO Bank Polski" w:eastAsia="Times New Roman" w:hAnsi="PKO Bank Polski" w:cs="Arial"/>
          <w:b/>
          <w:bCs/>
          <w:color w:val="000000"/>
          <w:lang w:eastAsia="pl-PL"/>
        </w:rPr>
        <w:t>[</w:t>
      </w:r>
      <w:r w:rsidR="00F8738B">
        <w:rPr>
          <w:rFonts w:ascii="PKO Bank Polski" w:eastAsia="Times New Roman" w:hAnsi="PKO Bank Polski" w:cs="Arial"/>
          <w:b/>
          <w:bCs/>
          <w:color w:val="000000"/>
          <w:lang w:eastAsia="pl-PL"/>
        </w:rPr>
        <w:t xml:space="preserve"> </w:t>
      </w:r>
      <w:r w:rsidRPr="00175D44">
        <w:rPr>
          <w:rFonts w:ascii="PKO Bank Polski" w:eastAsia="Times New Roman" w:hAnsi="PKO Bank Polski" w:cs="Arial"/>
          <w:b/>
          <w:bCs/>
          <w:color w:val="000000"/>
          <w:lang w:eastAsia="pl-PL"/>
        </w:rPr>
        <w:t>]</w:t>
      </w:r>
      <w:r w:rsidR="00430080" w:rsidRPr="00175D44">
        <w:rPr>
          <w:rFonts w:ascii="PKO Bank Polski" w:eastAsia="Times New Roman" w:hAnsi="PKO Bank Polski" w:cs="Arial"/>
          <w:color w:val="000000"/>
          <w:lang w:eastAsia="pl-PL"/>
        </w:rPr>
        <w:t xml:space="preserve"> </w:t>
      </w:r>
      <w:r w:rsidR="00390BAB" w:rsidRPr="00175D44">
        <w:rPr>
          <w:rFonts w:ascii="PKO Bank Polski" w:eastAsia="Times New Roman" w:hAnsi="PKO Bank Polski" w:cs="Arial"/>
          <w:color w:val="000000"/>
          <w:lang w:eastAsia="pl-PL"/>
        </w:rPr>
        <w:t>Pomiędzy naszym Podmiotem (w tym podmiotami z nami powiązanymi kapitałowo lub personalnie) a Fundacją lub osobami działającymi w jej imieniu nie występują relacje stanowiące konflikt interesów w rozumieniu § 3 Polityki Zarządzania Konfliktem Interesów Fundacji</w:t>
      </w:r>
      <w:r w:rsidR="00625984" w:rsidRPr="00175D44">
        <w:rPr>
          <w:rStyle w:val="Odwoanieprzypisudolnego"/>
          <w:rFonts w:ascii="PKO Bank Polski" w:eastAsia="Times New Roman" w:hAnsi="PKO Bank Polski" w:cs="Arial"/>
          <w:color w:val="000000"/>
          <w:lang w:eastAsia="pl-PL"/>
        </w:rPr>
        <w:footnoteReference w:id="2"/>
      </w:r>
      <w:r w:rsidR="00390BAB" w:rsidRPr="00175D44">
        <w:rPr>
          <w:rFonts w:ascii="PKO Bank Polski" w:eastAsia="Times New Roman" w:hAnsi="PKO Bank Polski" w:cs="Arial"/>
          <w:color w:val="000000"/>
          <w:lang w:eastAsia="pl-PL"/>
        </w:rPr>
        <w:t>.</w:t>
      </w:r>
    </w:p>
    <w:p w14:paraId="685CD393" w14:textId="4B40EBD4" w:rsidR="00941119" w:rsidRPr="00175D44" w:rsidRDefault="00390BAB" w:rsidP="00AB0DC1">
      <w:pPr>
        <w:numPr>
          <w:ilvl w:val="0"/>
          <w:numId w:val="1"/>
        </w:numPr>
        <w:spacing w:after="0" w:line="240" w:lineRule="auto"/>
        <w:ind w:left="300"/>
        <w:jc w:val="both"/>
        <w:textAlignment w:val="baseline"/>
        <w:rPr>
          <w:rFonts w:ascii="PKO Bank Polski" w:eastAsia="Times New Roman" w:hAnsi="PKO Bank Polski" w:cs="Arial"/>
          <w:color w:val="000000"/>
          <w:lang w:eastAsia="pl-PL"/>
        </w:rPr>
      </w:pPr>
      <w:r w:rsidRPr="00175D44">
        <w:rPr>
          <w:rFonts w:ascii="PKO Bank Polski" w:eastAsia="Times New Roman" w:hAnsi="PKO Bank Polski" w:cs="Arial"/>
          <w:color w:val="000000"/>
          <w:lang w:eastAsia="pl-PL"/>
        </w:rPr>
        <w:lastRenderedPageBreak/>
        <w:t>Jesteśmy w pełni świadomi, że zgodnie z § 8 ust. 2 Polityki</w:t>
      </w:r>
      <w:r w:rsidR="002E0CD0" w:rsidRPr="00175D44">
        <w:rPr>
          <w:rFonts w:ascii="PKO Bank Polski" w:eastAsia="Times New Roman" w:hAnsi="PKO Bank Polski" w:cs="Arial"/>
          <w:color w:val="000000"/>
          <w:lang w:eastAsia="pl-PL"/>
        </w:rPr>
        <w:t xml:space="preserve"> Zarządzania Konfliktem Interesów Fundacji</w:t>
      </w:r>
      <w:r w:rsidR="00B75638" w:rsidRPr="00175D44">
        <w:rPr>
          <w:rStyle w:val="Odwoanieprzypisudolnego"/>
          <w:rFonts w:ascii="PKO Bank Polski" w:eastAsia="Times New Roman" w:hAnsi="PKO Bank Polski" w:cs="Arial"/>
          <w:color w:val="000000"/>
          <w:lang w:eastAsia="pl-PL"/>
        </w:rPr>
        <w:footnoteReference w:id="3"/>
      </w:r>
      <w:r w:rsidRPr="00175D44">
        <w:rPr>
          <w:rFonts w:ascii="PKO Bank Polski" w:eastAsia="Times New Roman" w:hAnsi="PKO Bank Polski" w:cs="Arial"/>
          <w:color w:val="000000"/>
          <w:lang w:eastAsia="pl-PL"/>
        </w:rPr>
        <w:t xml:space="preserve">, </w:t>
      </w:r>
      <w:r w:rsidR="00901270" w:rsidRPr="00175D44">
        <w:rPr>
          <w:rFonts w:ascii="PKO Bank Polski" w:eastAsia="Times New Roman" w:hAnsi="PKO Bank Polski" w:cs="Arial"/>
          <w:color w:val="000000"/>
          <w:lang w:eastAsia="pl-PL"/>
        </w:rPr>
        <w:t xml:space="preserve">zatajenie konfliktu interesów może  skutkować:  rozwiązaniem umowy w trybie natychmiastowym; żądaniem zwrotu do 100% przekazanych środków/wypłaconych wynagrodzeń; niewypłacanie transz wymagalnych </w:t>
      </w:r>
      <w:r w:rsidR="0087556B" w:rsidRPr="00175D44">
        <w:rPr>
          <w:rFonts w:ascii="PKO Bank Polski" w:eastAsia="Times New Roman" w:hAnsi="PKO Bank Polski" w:cs="Arial"/>
          <w:color w:val="000000"/>
          <w:lang w:eastAsia="pl-PL"/>
        </w:rPr>
        <w:br/>
      </w:r>
      <w:r w:rsidR="00901270" w:rsidRPr="00175D44">
        <w:rPr>
          <w:rFonts w:ascii="PKO Bank Polski" w:eastAsia="Times New Roman" w:hAnsi="PKO Bank Polski" w:cs="Arial"/>
          <w:color w:val="000000"/>
          <w:lang w:eastAsia="pl-PL"/>
        </w:rPr>
        <w:t xml:space="preserve">i niewymagalnych wraz z odsetkami; wpisem do rejestru podmiotów wykluczonych ze współpracy z Fundacją na okresy wskazane poniżej oraz przekazaniem informacji </w:t>
      </w:r>
      <w:r w:rsidR="0087556B" w:rsidRPr="00175D44">
        <w:rPr>
          <w:rFonts w:ascii="PKO Bank Polski" w:eastAsia="Times New Roman" w:hAnsi="PKO Bank Polski" w:cs="Arial"/>
          <w:color w:val="000000"/>
          <w:lang w:eastAsia="pl-PL"/>
        </w:rPr>
        <w:br/>
      </w:r>
      <w:r w:rsidR="00901270" w:rsidRPr="00175D44">
        <w:rPr>
          <w:rFonts w:ascii="PKO Bank Polski" w:eastAsia="Times New Roman" w:hAnsi="PKO Bank Polski" w:cs="Arial"/>
          <w:color w:val="000000"/>
          <w:lang w:eastAsia="pl-PL"/>
        </w:rPr>
        <w:t>o wykluczeniu do odpowiedniej komórki Fundatora</w:t>
      </w:r>
    </w:p>
    <w:p w14:paraId="23DF4B9F" w14:textId="02752C86" w:rsidR="00390BAB" w:rsidRPr="00175D44" w:rsidRDefault="00390BAB" w:rsidP="00F928AE">
      <w:pPr>
        <w:numPr>
          <w:ilvl w:val="0"/>
          <w:numId w:val="1"/>
        </w:numPr>
        <w:spacing w:before="300" w:after="75" w:line="240" w:lineRule="auto"/>
        <w:ind w:left="300"/>
        <w:jc w:val="both"/>
        <w:textAlignment w:val="baseline"/>
        <w:rPr>
          <w:rFonts w:ascii="PKO Bank Polski" w:eastAsia="Times New Roman" w:hAnsi="PKO Bank Polski" w:cs="Times New Roman"/>
          <w:lang w:eastAsia="pl-PL"/>
        </w:rPr>
      </w:pPr>
      <w:r w:rsidRPr="00175D44">
        <w:rPr>
          <w:rFonts w:ascii="PKO Bank Polski" w:eastAsia="Times New Roman" w:hAnsi="PKO Bank Polski" w:cs="Arial"/>
          <w:color w:val="000000"/>
          <w:lang w:eastAsia="pl-PL"/>
        </w:rPr>
        <w:t xml:space="preserve">Wskazanie i opis ewentualnych powiązań lub okoliczności wymagających </w:t>
      </w:r>
      <w:proofErr w:type="spellStart"/>
      <w:r w:rsidRPr="00175D44">
        <w:rPr>
          <w:rFonts w:ascii="PKO Bank Polski" w:eastAsia="Times New Roman" w:hAnsi="PKO Bank Polski" w:cs="Arial"/>
          <w:color w:val="000000"/>
          <w:lang w:eastAsia="pl-PL"/>
        </w:rPr>
        <w:t>mitygacji</w:t>
      </w:r>
      <w:proofErr w:type="spellEnd"/>
      <w:r w:rsidRPr="00175D44">
        <w:rPr>
          <w:rFonts w:ascii="PKO Bank Polski" w:eastAsia="Times New Roman" w:hAnsi="PKO Bank Polski" w:cs="Arial"/>
          <w:color w:val="000000"/>
          <w:lang w:eastAsia="pl-PL"/>
        </w:rPr>
        <w:t xml:space="preserve"> (jeśli występują)</w:t>
      </w:r>
      <w:r w:rsidR="005B1479" w:rsidRPr="00175D44">
        <w:rPr>
          <w:rStyle w:val="Odwoanieprzypisudolnego"/>
          <w:rFonts w:ascii="PKO Bank Polski" w:eastAsia="Times New Roman" w:hAnsi="PKO Bank Polski" w:cs="Arial"/>
          <w:color w:val="000000"/>
          <w:lang w:eastAsia="pl-PL"/>
        </w:rPr>
        <w:footnoteReference w:id="4"/>
      </w:r>
      <w:r w:rsidRPr="00175D44">
        <w:rPr>
          <w:rFonts w:ascii="PKO Bank Polski" w:eastAsia="Times New Roman" w:hAnsi="PKO Bank Polski" w:cs="Arial"/>
          <w:color w:val="000000"/>
          <w:lang w:eastAsia="pl-PL"/>
        </w:rPr>
        <w:t>:</w:t>
      </w:r>
    </w:p>
    <w:p w14:paraId="396C03BA" w14:textId="77777777" w:rsidR="00845603" w:rsidRPr="00175D44" w:rsidRDefault="00390BAB" w:rsidP="00390BAB">
      <w:pPr>
        <w:spacing w:after="0" w:line="240" w:lineRule="auto"/>
        <w:rPr>
          <w:rFonts w:ascii="PKO Bank Polski" w:eastAsia="Times New Roman" w:hAnsi="PKO Bank Polski" w:cs="Arial"/>
          <w:color w:val="666666"/>
          <w:lang w:eastAsia="pl-PL"/>
        </w:rPr>
      </w:pPr>
      <w:r w:rsidRPr="00175D44">
        <w:rPr>
          <w:rFonts w:ascii="PKO Bank Polski" w:eastAsia="Times New Roman" w:hAnsi="PKO Bank Polski" w:cs="Arial"/>
          <w:color w:val="666666"/>
          <w:lang w:eastAsia="pl-PL"/>
        </w:rPr>
        <w:t>....................................................................................................................................................</w:t>
      </w:r>
    </w:p>
    <w:p w14:paraId="158B5C02" w14:textId="77777777" w:rsidR="00845603" w:rsidRPr="00175D44" w:rsidRDefault="00845603" w:rsidP="00390BAB">
      <w:pPr>
        <w:spacing w:after="0" w:line="240" w:lineRule="auto"/>
        <w:rPr>
          <w:rFonts w:ascii="PKO Bank Polski" w:eastAsia="Times New Roman" w:hAnsi="PKO Bank Polski" w:cs="Arial"/>
          <w:color w:val="666666"/>
          <w:lang w:eastAsia="pl-PL"/>
        </w:rPr>
      </w:pPr>
    </w:p>
    <w:p w14:paraId="431AF98F" w14:textId="7FD7D174" w:rsidR="0016716A" w:rsidRPr="00175D44" w:rsidRDefault="00AB0DC1" w:rsidP="00390BAB">
      <w:pPr>
        <w:spacing w:after="0" w:line="240" w:lineRule="auto"/>
        <w:rPr>
          <w:rFonts w:ascii="PKO Bank Polski" w:eastAsia="Times New Roman" w:hAnsi="PKO Bank Polski" w:cs="Arial"/>
          <w:color w:val="666666"/>
          <w:lang w:eastAsia="pl-PL"/>
        </w:rPr>
      </w:pPr>
      <w:r w:rsidRPr="00175D44">
        <w:rPr>
          <w:rFonts w:ascii="PKO Bank Polski" w:eastAsia="Times New Roman" w:hAnsi="PKO Bank Polski" w:cs="Arial"/>
          <w:color w:val="666666"/>
          <w:lang w:eastAsia="pl-PL"/>
        </w:rPr>
        <w:t>....................................................................................................................................................</w:t>
      </w:r>
    </w:p>
    <w:p w14:paraId="6EB83CB7" w14:textId="77777777" w:rsidR="0016716A" w:rsidRPr="00175D44" w:rsidRDefault="0016716A" w:rsidP="00390BAB">
      <w:pPr>
        <w:spacing w:after="0" w:line="240" w:lineRule="auto"/>
        <w:rPr>
          <w:rFonts w:ascii="PKO Bank Polski" w:eastAsia="Times New Roman" w:hAnsi="PKO Bank Polski" w:cs="Arial"/>
          <w:color w:val="666666"/>
          <w:lang w:eastAsia="pl-PL"/>
        </w:rPr>
      </w:pPr>
    </w:p>
    <w:p w14:paraId="2E3EF56E" w14:textId="77777777" w:rsidR="0016716A" w:rsidRPr="00175D44" w:rsidRDefault="00390BAB" w:rsidP="00390BAB">
      <w:pPr>
        <w:spacing w:after="0" w:line="240" w:lineRule="auto"/>
        <w:rPr>
          <w:rFonts w:ascii="PKO Bank Polski" w:eastAsia="Times New Roman" w:hAnsi="PKO Bank Polski" w:cs="Arial"/>
          <w:color w:val="666666"/>
          <w:lang w:eastAsia="pl-PL"/>
        </w:rPr>
      </w:pPr>
      <w:r w:rsidRPr="00175D44">
        <w:rPr>
          <w:rFonts w:ascii="PKO Bank Polski" w:eastAsia="Times New Roman" w:hAnsi="PKO Bank Polski" w:cs="Arial"/>
          <w:color w:val="666666"/>
          <w:lang w:eastAsia="pl-PL"/>
        </w:rPr>
        <w:t>.................................................................................................................................................</w:t>
      </w:r>
      <w:r w:rsidR="00A8146D" w:rsidRPr="00175D44">
        <w:rPr>
          <w:rFonts w:ascii="PKO Bank Polski" w:eastAsia="Times New Roman" w:hAnsi="PKO Bank Polski" w:cs="Arial"/>
          <w:color w:val="666666"/>
          <w:lang w:eastAsia="pl-PL"/>
        </w:rPr>
        <w:t>...</w:t>
      </w:r>
    </w:p>
    <w:p w14:paraId="60349C85" w14:textId="77777777" w:rsidR="0016716A" w:rsidRPr="00175D44" w:rsidRDefault="0016716A" w:rsidP="00390BAB">
      <w:pPr>
        <w:spacing w:after="0" w:line="240" w:lineRule="auto"/>
        <w:rPr>
          <w:rFonts w:ascii="PKO Bank Polski" w:eastAsia="Times New Roman" w:hAnsi="PKO Bank Polski" w:cs="Arial"/>
          <w:color w:val="666666"/>
          <w:lang w:eastAsia="pl-PL"/>
        </w:rPr>
      </w:pPr>
    </w:p>
    <w:p w14:paraId="177712F5" w14:textId="77777777" w:rsidR="00A8146D" w:rsidRPr="00175D44" w:rsidRDefault="00A8146D" w:rsidP="00390BAB">
      <w:pPr>
        <w:spacing w:after="240" w:line="240" w:lineRule="auto"/>
        <w:rPr>
          <w:rFonts w:ascii="PKO Bank Polski" w:eastAsia="Times New Roman" w:hAnsi="PKO Bank Polski" w:cs="Times New Roman"/>
          <w:lang w:eastAsia="pl-PL"/>
        </w:rPr>
      </w:pPr>
      <w:r w:rsidRPr="00175D44">
        <w:rPr>
          <w:rFonts w:ascii="PKO Bank Polski" w:eastAsia="Times New Roman" w:hAnsi="PKO Bank Polski" w:cs="Times New Roman"/>
          <w:lang w:eastAsia="pl-PL"/>
        </w:rPr>
        <w:t>………………….……..               ……………………………………………………………….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1"/>
        <w:gridCol w:w="6513"/>
      </w:tblGrid>
      <w:tr w:rsidR="00390BAB" w:rsidRPr="00175D44" w14:paraId="5E32E53B" w14:textId="77777777" w:rsidTr="00390BAB">
        <w:tc>
          <w:tcPr>
            <w:tcW w:w="0" w:type="auto"/>
            <w:vAlign w:val="bottom"/>
            <w:hideMark/>
          </w:tcPr>
          <w:p w14:paraId="4E1EFAC6" w14:textId="77777777" w:rsidR="00390BAB" w:rsidRPr="00175D44" w:rsidRDefault="00390BAB" w:rsidP="00390BAB">
            <w:pPr>
              <w:spacing w:after="0" w:line="240" w:lineRule="auto"/>
              <w:rPr>
                <w:rFonts w:ascii="PKO Bank Polski" w:eastAsia="Times New Roman" w:hAnsi="PKO Bank Polski" w:cs="Times New Roman"/>
                <w:lang w:eastAsia="pl-PL"/>
              </w:rPr>
            </w:pPr>
            <w:r w:rsidRPr="00175D44">
              <w:rPr>
                <w:rFonts w:ascii="PKO Bank Polski" w:eastAsia="Times New Roman" w:hAnsi="PKO Bank Polski" w:cs="Arial"/>
                <w:color w:val="000000"/>
                <w:lang w:eastAsia="pl-PL"/>
              </w:rPr>
              <w:t>Miejscowość i data:</w:t>
            </w:r>
          </w:p>
          <w:p w14:paraId="1587597F" w14:textId="77777777" w:rsidR="00390BAB" w:rsidRPr="00175D44" w:rsidRDefault="00390BAB" w:rsidP="00390BAB">
            <w:pPr>
              <w:spacing w:after="0" w:line="240" w:lineRule="auto"/>
              <w:rPr>
                <w:rFonts w:ascii="PKO Bank Polski" w:eastAsia="Times New Roman" w:hAnsi="PKO Bank Polski" w:cs="Times New Roman"/>
                <w:lang w:eastAsia="pl-PL"/>
              </w:rPr>
            </w:pPr>
          </w:p>
          <w:p w14:paraId="04810F45" w14:textId="77777777" w:rsidR="00390BAB" w:rsidRPr="00175D44" w:rsidRDefault="00390BAB" w:rsidP="00390BAB">
            <w:pPr>
              <w:spacing w:after="0" w:line="240" w:lineRule="auto"/>
              <w:rPr>
                <w:rFonts w:ascii="PKO Bank Polski" w:eastAsia="Times New Roman" w:hAnsi="PKO Bank Polski" w:cs="Times New Roman"/>
                <w:lang w:eastAsia="pl-PL"/>
              </w:rPr>
            </w:pPr>
          </w:p>
        </w:tc>
        <w:tc>
          <w:tcPr>
            <w:tcW w:w="0" w:type="auto"/>
            <w:vAlign w:val="bottom"/>
            <w:hideMark/>
          </w:tcPr>
          <w:p w14:paraId="66336B08" w14:textId="77777777" w:rsidR="00390BAB" w:rsidRPr="00175D44" w:rsidRDefault="00A8146D" w:rsidP="00A8146D">
            <w:pPr>
              <w:spacing w:after="0" w:line="240" w:lineRule="auto"/>
              <w:rPr>
                <w:rFonts w:ascii="PKO Bank Polski" w:eastAsia="Times New Roman" w:hAnsi="PKO Bank Polski" w:cs="Times New Roman"/>
                <w:lang w:eastAsia="pl-PL"/>
              </w:rPr>
            </w:pPr>
            <w:r w:rsidRPr="00175D44">
              <w:rPr>
                <w:rFonts w:ascii="PKO Bank Polski" w:eastAsia="Times New Roman" w:hAnsi="PKO Bank Polski" w:cs="Arial"/>
                <w:color w:val="000000"/>
                <w:lang w:eastAsia="pl-PL"/>
              </w:rPr>
              <w:t xml:space="preserve">                         </w:t>
            </w:r>
            <w:r w:rsidR="00390BAB" w:rsidRPr="00175D44">
              <w:rPr>
                <w:rFonts w:ascii="PKO Bank Polski" w:eastAsia="Times New Roman" w:hAnsi="PKO Bank Polski" w:cs="Arial"/>
                <w:color w:val="000000"/>
                <w:lang w:eastAsia="pl-PL"/>
              </w:rPr>
              <w:t>Podpisy osób uprawnionych do reprezentacji podmiotu:</w:t>
            </w:r>
          </w:p>
          <w:p w14:paraId="5D9E0F1C" w14:textId="77777777" w:rsidR="00390BAB" w:rsidRPr="00175D44" w:rsidRDefault="00390BAB" w:rsidP="00390BAB">
            <w:pPr>
              <w:spacing w:after="0" w:line="240" w:lineRule="auto"/>
              <w:rPr>
                <w:rFonts w:ascii="PKO Bank Polski" w:eastAsia="Times New Roman" w:hAnsi="PKO Bank Polski" w:cs="Times New Roman"/>
                <w:lang w:eastAsia="pl-PL"/>
              </w:rPr>
            </w:pPr>
          </w:p>
          <w:p w14:paraId="13B69305" w14:textId="77777777" w:rsidR="00390BAB" w:rsidRPr="00175D44" w:rsidRDefault="00390BAB" w:rsidP="00A8146D">
            <w:pPr>
              <w:spacing w:after="0" w:line="240" w:lineRule="auto"/>
              <w:rPr>
                <w:rFonts w:ascii="PKO Bank Polski" w:eastAsia="Times New Roman" w:hAnsi="PKO Bank Polski" w:cs="Times New Roman"/>
                <w:lang w:eastAsia="pl-PL"/>
              </w:rPr>
            </w:pPr>
          </w:p>
        </w:tc>
      </w:tr>
      <w:tr w:rsidR="00A8146D" w:rsidRPr="00175D44" w14:paraId="390CD4AB" w14:textId="77777777" w:rsidTr="00390BAB">
        <w:tc>
          <w:tcPr>
            <w:tcW w:w="0" w:type="auto"/>
            <w:vAlign w:val="bottom"/>
          </w:tcPr>
          <w:p w14:paraId="6190EE09" w14:textId="439D12B8" w:rsidR="00A8146D" w:rsidRPr="00175D44" w:rsidRDefault="00A8146D" w:rsidP="00390BAB">
            <w:pPr>
              <w:spacing w:after="0" w:line="240" w:lineRule="auto"/>
              <w:rPr>
                <w:rFonts w:ascii="PKO Bank Polski" w:eastAsia="Times New Roman" w:hAnsi="PKO Bank Polski" w:cs="Arial"/>
                <w:color w:val="000000"/>
                <w:lang w:eastAsia="pl-PL"/>
              </w:rPr>
            </w:pPr>
          </w:p>
        </w:tc>
        <w:tc>
          <w:tcPr>
            <w:tcW w:w="0" w:type="auto"/>
            <w:vAlign w:val="bottom"/>
          </w:tcPr>
          <w:p w14:paraId="1008B4CD" w14:textId="77777777" w:rsidR="00A8146D" w:rsidRPr="00175D44" w:rsidRDefault="00A8146D" w:rsidP="00390BAB">
            <w:pPr>
              <w:spacing w:after="0" w:line="240" w:lineRule="auto"/>
              <w:jc w:val="right"/>
              <w:rPr>
                <w:rFonts w:ascii="PKO Bank Polski" w:eastAsia="Times New Roman" w:hAnsi="PKO Bank Polski" w:cs="Arial"/>
                <w:color w:val="000000"/>
                <w:lang w:eastAsia="pl-PL"/>
              </w:rPr>
            </w:pPr>
          </w:p>
        </w:tc>
      </w:tr>
    </w:tbl>
    <w:p w14:paraId="3C4786CD" w14:textId="77777777" w:rsidR="0068105F" w:rsidRPr="00175D44" w:rsidRDefault="0068105F">
      <w:pPr>
        <w:rPr>
          <w:rFonts w:ascii="PKO Bank Polski" w:hAnsi="PKO Bank Polski"/>
        </w:rPr>
      </w:pPr>
    </w:p>
    <w:sectPr w:rsidR="0068105F" w:rsidRPr="00175D44" w:rsidSect="00255E5A">
      <w:headerReference w:type="default" r:id="rId11"/>
      <w:pgSz w:w="11906" w:h="16838"/>
      <w:pgMar w:top="1417" w:right="1417" w:bottom="1417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E160F" w14:textId="77777777" w:rsidR="00A41B9A" w:rsidRDefault="00A41B9A" w:rsidP="00625984">
      <w:pPr>
        <w:spacing w:after="0" w:line="240" w:lineRule="auto"/>
      </w:pPr>
      <w:r>
        <w:separator/>
      </w:r>
    </w:p>
  </w:endnote>
  <w:endnote w:type="continuationSeparator" w:id="0">
    <w:p w14:paraId="5F05AD62" w14:textId="77777777" w:rsidR="00A41B9A" w:rsidRDefault="00A41B9A" w:rsidP="00625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KO Bank Polski">
    <w:altName w:val="Cambria"/>
    <w:charset w:val="EE"/>
    <w:family w:val="swiss"/>
    <w:pitch w:val="variable"/>
    <w:sig w:usb0="A00002AF" w:usb1="4000004A" w:usb2="00000000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11807" w14:textId="77777777" w:rsidR="00A41B9A" w:rsidRDefault="00A41B9A" w:rsidP="00625984">
      <w:pPr>
        <w:spacing w:after="0" w:line="240" w:lineRule="auto"/>
      </w:pPr>
      <w:r>
        <w:separator/>
      </w:r>
    </w:p>
  </w:footnote>
  <w:footnote w:type="continuationSeparator" w:id="0">
    <w:p w14:paraId="6C616DE9" w14:textId="77777777" w:rsidR="00A41B9A" w:rsidRDefault="00A41B9A" w:rsidP="00625984">
      <w:pPr>
        <w:spacing w:after="0" w:line="240" w:lineRule="auto"/>
      </w:pPr>
      <w:r>
        <w:continuationSeparator/>
      </w:r>
    </w:p>
  </w:footnote>
  <w:footnote w:id="1">
    <w:p w14:paraId="010FEFF2" w14:textId="56D435E3" w:rsidR="00A03C1F" w:rsidRPr="005F4B29" w:rsidRDefault="00A03C1F" w:rsidP="005F4B29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0BDD0F68" w14:textId="16561FD5" w:rsidR="003F7190" w:rsidRPr="00A03C1F" w:rsidRDefault="003F7190" w:rsidP="009E2214">
      <w:p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DC11D1">
        <w:rPr>
          <w:rStyle w:val="Odwoanieprzypisudolnego"/>
          <w:rFonts w:cstheme="minorHAnsi"/>
          <w:i/>
          <w:iCs/>
          <w:sz w:val="20"/>
          <w:szCs w:val="20"/>
        </w:rPr>
        <w:footnoteRef/>
      </w:r>
      <w:r w:rsidRPr="00DC11D1">
        <w:rPr>
          <w:rFonts w:cstheme="minorHAnsi"/>
          <w:i/>
          <w:iCs/>
          <w:sz w:val="20"/>
          <w:szCs w:val="20"/>
        </w:rPr>
        <w:t xml:space="preserve"> </w:t>
      </w:r>
      <w:r w:rsidRPr="00A0213C">
        <w:rPr>
          <w:rFonts w:eastAsia="Times New Roman" w:cstheme="minorHAnsi"/>
          <w:b/>
          <w:bCs/>
          <w:i/>
          <w:iCs/>
          <w:color w:val="000000"/>
          <w:sz w:val="20"/>
          <w:szCs w:val="20"/>
          <w:lang w:eastAsia="pl-PL"/>
        </w:rPr>
        <w:t xml:space="preserve">Składane obligatoryjnie przez podmioty zewnętrzne aplikujące o </w:t>
      </w:r>
      <w:r w:rsidR="00E401CB" w:rsidRPr="00A0213C">
        <w:rPr>
          <w:rFonts w:eastAsia="Times New Roman" w:cstheme="minorHAnsi"/>
          <w:b/>
          <w:bCs/>
          <w:i/>
          <w:iCs/>
          <w:color w:val="000000"/>
          <w:sz w:val="20"/>
          <w:szCs w:val="20"/>
          <w:lang w:eastAsia="pl-PL"/>
        </w:rPr>
        <w:t xml:space="preserve">przyznaniu grantu/dotacji/darowizny, </w:t>
      </w:r>
      <w:r w:rsidRPr="00A0213C">
        <w:rPr>
          <w:rFonts w:eastAsia="Times New Roman" w:cstheme="minorHAnsi"/>
          <w:b/>
          <w:bCs/>
          <w:i/>
          <w:iCs/>
          <w:color w:val="000000"/>
          <w:sz w:val="20"/>
          <w:szCs w:val="20"/>
          <w:lang w:eastAsia="pl-PL"/>
        </w:rPr>
        <w:t>lub uczestniczące w postępowaniach zakupowych</w:t>
      </w:r>
      <w:r w:rsidR="00A16624" w:rsidRPr="00A0213C">
        <w:rPr>
          <w:rFonts w:eastAsia="Times New Roman" w:cstheme="minorHAnsi"/>
          <w:b/>
          <w:bCs/>
          <w:i/>
          <w:iCs/>
          <w:color w:val="000000"/>
          <w:sz w:val="20"/>
          <w:szCs w:val="20"/>
          <w:lang w:eastAsia="pl-PL"/>
        </w:rPr>
        <w:t>.</w:t>
      </w:r>
    </w:p>
  </w:footnote>
  <w:footnote w:id="2">
    <w:p w14:paraId="0DC5D853" w14:textId="72386A6E" w:rsidR="009E2214" w:rsidRPr="00DC11D1" w:rsidRDefault="00625984" w:rsidP="009E2214">
      <w:p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DC11D1">
        <w:rPr>
          <w:rStyle w:val="Odwoanieprzypisudolnego"/>
          <w:i/>
          <w:iCs/>
          <w:sz w:val="20"/>
          <w:szCs w:val="20"/>
        </w:rPr>
        <w:footnoteRef/>
      </w:r>
      <w:r w:rsidRPr="00DC11D1">
        <w:rPr>
          <w:i/>
          <w:iCs/>
          <w:sz w:val="20"/>
          <w:szCs w:val="20"/>
        </w:rPr>
        <w:t xml:space="preserve"> </w:t>
      </w:r>
      <w:r w:rsidR="008C41EE" w:rsidRPr="00DC11D1">
        <w:rPr>
          <w:i/>
          <w:iCs/>
          <w:sz w:val="20"/>
          <w:szCs w:val="20"/>
        </w:rPr>
        <w:t>„</w:t>
      </w:r>
      <w:r w:rsidR="009E2214" w:rsidRPr="00DC11D1">
        <w:rPr>
          <w:rFonts w:eastAsia="Times New Roman" w:cstheme="minorHAnsi"/>
          <w:b/>
          <w:bCs/>
          <w:i/>
          <w:iCs/>
          <w:color w:val="000000"/>
          <w:sz w:val="20"/>
          <w:szCs w:val="20"/>
          <w:lang w:eastAsia="pl-PL"/>
        </w:rPr>
        <w:t>Konflikt interesów</w:t>
      </w:r>
      <w:r w:rsidR="009E2214" w:rsidRPr="00DC11D1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 xml:space="preserve"> – sytuacja, w której interes prywatny (w tym finansowy, osobisty, zawodowy lub rodzinny) osoby objętej Polityką koliduje, mógłby kolidować lub sprawia uzasadnione wrażenie, że koliduje z bezstronnym i obiektywnym wykonywaniem przez nią obowiązków na rzecz Fundacji. Wyróżnia się trzy formy konfliktu interesów:</w:t>
      </w:r>
    </w:p>
    <w:p w14:paraId="7A08B0C1" w14:textId="77777777" w:rsidR="009E2214" w:rsidRPr="00DC11D1" w:rsidRDefault="009E2214" w:rsidP="009E2214">
      <w:p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DC11D1">
        <w:rPr>
          <w:rFonts w:eastAsia="Times New Roman" w:cstheme="minorHAnsi"/>
          <w:b/>
          <w:bCs/>
          <w:i/>
          <w:iCs/>
          <w:color w:val="000000"/>
          <w:sz w:val="20"/>
          <w:szCs w:val="20"/>
          <w:lang w:eastAsia="pl-PL"/>
        </w:rPr>
        <w:t>Rzeczywisty konflikt interesów</w:t>
      </w:r>
      <w:r w:rsidRPr="00DC11D1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 xml:space="preserve"> – sytuacja, w której w danym momencie istnieje bezpośrednia i realna sprzeczność pomiędzy prywatnym interesem osoby objętej Polityką lub osoby najbliższej, a jej obowiązkami zawodowymi lub statutowymi wobec Fundacji, co bezpośrednio wpływa na podejmowane decyzje.</w:t>
      </w:r>
    </w:p>
    <w:p w14:paraId="3A71DCB1" w14:textId="77777777" w:rsidR="009E2214" w:rsidRPr="00DC11D1" w:rsidRDefault="009E2214" w:rsidP="009E2214">
      <w:p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DC11D1">
        <w:rPr>
          <w:rFonts w:eastAsia="Times New Roman" w:cstheme="minorHAnsi"/>
          <w:b/>
          <w:bCs/>
          <w:i/>
          <w:iCs/>
          <w:color w:val="000000"/>
          <w:sz w:val="20"/>
          <w:szCs w:val="20"/>
          <w:lang w:eastAsia="pl-PL"/>
        </w:rPr>
        <w:t>Potencjalny konflikt interesów</w:t>
      </w:r>
      <w:r w:rsidRPr="00DC11D1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 xml:space="preserve"> – sytuacja, w której powiązania osobiste, zawodowe lub finansowe nie stanowią w danej chwili rzeczywistego konfliktu, lecz istnieje uzasadnione prawdopodobieństwo, że w przyszłości – w wyniku zmiany okoliczności, ról lub zakresu zadań – mogą doprowadzić do powstania rzeczywistej sprzeczności interesów.</w:t>
      </w:r>
    </w:p>
    <w:p w14:paraId="3255683D" w14:textId="4C29423C" w:rsidR="00625984" w:rsidRPr="00DC11D1" w:rsidRDefault="009E2214" w:rsidP="004B3062">
      <w:p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DC11D1">
        <w:rPr>
          <w:rFonts w:eastAsia="Times New Roman" w:cstheme="minorHAnsi"/>
          <w:b/>
          <w:bCs/>
          <w:i/>
          <w:iCs/>
          <w:color w:val="000000"/>
          <w:sz w:val="20"/>
          <w:szCs w:val="20"/>
          <w:lang w:eastAsia="pl-PL"/>
        </w:rPr>
        <w:t>Postrzegany (pozorny) konflikt interesów</w:t>
      </w:r>
      <w:r w:rsidRPr="00DC11D1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 xml:space="preserve"> – sytuacja, w której rzeczywisty konflikt interesów obiektywnie nie występuje, jednak obiektywne okoliczności zewnętrzne dają osobom trzecim, opinii publicznej lub audytorom uzasadnione podstawy do przypuszczenia, że decyzje podejmowane są w sposób stronniczy lub interesowny, co bezpośrednio zagraża reputacji Fundacji.</w:t>
      </w:r>
      <w:r w:rsidR="008C41EE" w:rsidRPr="00DC11D1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>”</w:t>
      </w:r>
    </w:p>
  </w:footnote>
  <w:footnote w:id="3">
    <w:p w14:paraId="6DB99B89" w14:textId="5C183F74" w:rsidR="00DC11D1" w:rsidRPr="00DC11D1" w:rsidRDefault="00B75638" w:rsidP="00DC11D1">
      <w:p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DC11D1">
        <w:rPr>
          <w:rStyle w:val="Odwoanieprzypisudolnego"/>
          <w:i/>
          <w:iCs/>
          <w:sz w:val="20"/>
          <w:szCs w:val="20"/>
        </w:rPr>
        <w:footnoteRef/>
      </w:r>
      <w:r w:rsidRPr="00DC11D1">
        <w:rPr>
          <w:i/>
          <w:iCs/>
          <w:sz w:val="20"/>
          <w:szCs w:val="20"/>
        </w:rPr>
        <w:t xml:space="preserve"> </w:t>
      </w:r>
      <w:r w:rsidR="008C41EE" w:rsidRPr="00DC11D1">
        <w:rPr>
          <w:i/>
          <w:iCs/>
          <w:sz w:val="20"/>
          <w:szCs w:val="20"/>
        </w:rPr>
        <w:t>„</w:t>
      </w:r>
      <w:r w:rsidR="00DC11D1" w:rsidRPr="00DC11D1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>W stosunku do osób zewnętrznych, zatajenie konfliktu interesów może  skutkować:  rozwiązaniem umowy w trybie natychmiastowym; żądaniem zwrotu do 100% przekazanych środków/wypłaconych wynagrodzeń; niewypłacanie transz wymagalnych i niewymagalnych wraz z odsetkami; wpisem do rejestru podmiotów wykluczonych ze współpracy z Fundacją na okresy wskazane poniżej oraz przekazaniem informacji o wykluczeniu do odpowiedniej komórki Fundatora:</w:t>
      </w:r>
    </w:p>
    <w:p w14:paraId="0490C704" w14:textId="77777777" w:rsidR="00DC11D1" w:rsidRPr="00DC11D1" w:rsidRDefault="00DC11D1" w:rsidP="00DC11D1">
      <w:pPr>
        <w:numPr>
          <w:ilvl w:val="0"/>
          <w:numId w:val="5"/>
        </w:numPr>
        <w:spacing w:after="0" w:line="240" w:lineRule="auto"/>
        <w:ind w:left="600"/>
        <w:jc w:val="both"/>
        <w:textAlignment w:val="baseline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DC11D1">
        <w:rPr>
          <w:rFonts w:eastAsia="Times New Roman" w:cstheme="minorHAnsi"/>
          <w:b/>
          <w:bCs/>
          <w:i/>
          <w:iCs/>
          <w:color w:val="000000"/>
          <w:sz w:val="20"/>
          <w:szCs w:val="20"/>
          <w:lang w:eastAsia="pl-PL"/>
        </w:rPr>
        <w:t>Wykluczenie na okres 3 lat (Kategoria Krytyczna – Najwyższy stopień szkody):</w:t>
      </w:r>
      <w:r w:rsidRPr="00DC11D1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 xml:space="preserve"> Stosuje się, gdy zatajenie konfliktu interesów doprowadziło do Szkody wizerunkowej wielkich rozmiarów lub całkowitego zniweczenia celu społecznego. Dotyczy to w szczególności sytuacji, które wywołały negatywny oddźwięk w mediach publicznych lub społecznościach lokalnych, bezpośrednio godząc w dobre imię Grupy Kapitałowej PKO BP, bądź doprowadziły do sytuacji, w której przyznane środki donacyjne zostały wykorzystane w sposób jawnie sprzeczny z misją Fundacji.</w:t>
      </w:r>
    </w:p>
    <w:p w14:paraId="412F9BD3" w14:textId="77777777" w:rsidR="00DC11D1" w:rsidRPr="00DC11D1" w:rsidRDefault="00DC11D1" w:rsidP="00DC11D1">
      <w:pPr>
        <w:numPr>
          <w:ilvl w:val="0"/>
          <w:numId w:val="5"/>
        </w:numPr>
        <w:spacing w:after="0" w:line="240" w:lineRule="auto"/>
        <w:ind w:left="600"/>
        <w:jc w:val="both"/>
        <w:textAlignment w:val="baseline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DC11D1">
        <w:rPr>
          <w:rFonts w:eastAsia="Times New Roman" w:cstheme="minorHAnsi"/>
          <w:b/>
          <w:bCs/>
          <w:i/>
          <w:iCs/>
          <w:color w:val="000000"/>
          <w:sz w:val="20"/>
          <w:szCs w:val="20"/>
          <w:lang w:eastAsia="pl-PL"/>
        </w:rPr>
        <w:t>Wykluczenie na okres 2 lat (Kategoria Istotna – Standardowy stopień szkody):</w:t>
      </w:r>
      <w:r w:rsidRPr="00DC11D1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 xml:space="preserve"> Stosuje się, gdy zatajenie konfliktu interesów wygenerowało wysokie ryzyko wizerunkowe (potencjalny kryzys medialny, który udało się opanować wewnątrz organizacji) lub doprowadziło do szkody społeczno-statutowej. Dotyczy to sytuacji, w których projekt pomocowy został zrealizowany wadliwie, w warunkach rażącej stronniczości, co uniemożliwiło osiągnięcie zakładanych wskaźników społecznych (np. wsparcia zakładanej liczby beneficjentów) i doprowadziło do zmarnowania potencjału pomocowego Fundacji na rzecz podmiotu nieuprawnionego.</w:t>
      </w:r>
    </w:p>
    <w:p w14:paraId="3B59E359" w14:textId="70F8EAB0" w:rsidR="00B75638" w:rsidRPr="005B1479" w:rsidRDefault="00DC11D1" w:rsidP="005B1479">
      <w:pPr>
        <w:numPr>
          <w:ilvl w:val="0"/>
          <w:numId w:val="5"/>
        </w:numPr>
        <w:spacing w:after="0" w:line="240" w:lineRule="auto"/>
        <w:ind w:left="600"/>
        <w:jc w:val="both"/>
        <w:textAlignment w:val="baseline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DC11D1">
        <w:rPr>
          <w:rFonts w:eastAsia="Times New Roman" w:cstheme="minorHAnsi"/>
          <w:b/>
          <w:bCs/>
          <w:i/>
          <w:iCs/>
          <w:color w:val="000000"/>
          <w:sz w:val="20"/>
          <w:szCs w:val="20"/>
          <w:lang w:eastAsia="pl-PL"/>
        </w:rPr>
        <w:t>Wykluczenie na okres 1 roku (Kategoria Umiarkowana – Średnia waga naruszenia):</w:t>
      </w:r>
      <w:r w:rsidRPr="00DC11D1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 xml:space="preserve"> Stosuje się w przypadkach, gdy niezgłoszenie konfliktu interesów miało charakter incydentalny lub wynikało z niedbalstwa proceduralnego podmiotu zewnętrznego, ale nie wywołało negatywnych skutków wizerunkowych dla Fundacji ani nie wpłynęło negatywnie na ostateczny, pożyteczny cel społeczny realizowanego projektu (cel statutowy został osiągnięty w sposób prawidłowy pomimo ukrytego powiązania).</w:t>
      </w:r>
    </w:p>
  </w:footnote>
  <w:footnote w:id="4">
    <w:p w14:paraId="67AB2BC1" w14:textId="30CED894" w:rsidR="005B1479" w:rsidRDefault="005B1479">
      <w:pPr>
        <w:pStyle w:val="Tekstprzypisudolnego"/>
      </w:pPr>
      <w:r>
        <w:rPr>
          <w:rStyle w:val="Odwoanieprzypisudolnego"/>
        </w:rPr>
        <w:footnoteRef/>
      </w:r>
      <w:r>
        <w:t xml:space="preserve"> Wypełniamy </w:t>
      </w:r>
      <w:r w:rsidR="00287EFB">
        <w:t>w przypadku</w:t>
      </w:r>
      <w:r w:rsidR="004142F5">
        <w:t xml:space="preserve"> nie</w:t>
      </w:r>
      <w:r w:rsidR="00287EFB">
        <w:t xml:space="preserve"> </w:t>
      </w:r>
      <w:r w:rsidR="0087556B">
        <w:t xml:space="preserve">zaznaczenia </w:t>
      </w:r>
      <w:r w:rsidR="00C553FE">
        <w:t xml:space="preserve">pkt. 1 </w:t>
      </w:r>
      <w:r w:rsidR="0087556B">
        <w:t xml:space="preserve">i /lub </w:t>
      </w:r>
      <w:r w:rsidR="006D362E">
        <w:t>2</w:t>
      </w:r>
      <w:r w:rsidR="00287EF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6D1D" w14:textId="004B59AE" w:rsidR="00A76D3B" w:rsidRDefault="00A76D3B" w:rsidP="00A76D3B">
    <w:pPr>
      <w:pStyle w:val="Nagwek"/>
      <w:jc w:val="right"/>
    </w:pPr>
    <w:r w:rsidRPr="00A76D3B">
      <w:rPr>
        <w:noProof/>
      </w:rPr>
      <w:drawing>
        <wp:inline distT="0" distB="0" distL="0" distR="0" wp14:anchorId="4499AB52" wp14:editId="08109C5D">
          <wp:extent cx="1876425" cy="1153160"/>
          <wp:effectExtent l="0" t="0" r="9525" b="8890"/>
          <wp:docPr id="7617791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1153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E4D03"/>
    <w:multiLevelType w:val="multilevel"/>
    <w:tmpl w:val="51A8F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E242C"/>
    <w:multiLevelType w:val="multilevel"/>
    <w:tmpl w:val="DE8C3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7F045A"/>
    <w:multiLevelType w:val="hybridMultilevel"/>
    <w:tmpl w:val="E73C80CE"/>
    <w:lvl w:ilvl="0" w:tplc="B4966E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1645F"/>
    <w:multiLevelType w:val="multilevel"/>
    <w:tmpl w:val="AF8AC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A354FD"/>
    <w:multiLevelType w:val="multilevel"/>
    <w:tmpl w:val="5FC2F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575AC6"/>
    <w:multiLevelType w:val="hybridMultilevel"/>
    <w:tmpl w:val="636451FC"/>
    <w:lvl w:ilvl="0" w:tplc="FB92A93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151D0F"/>
    <w:multiLevelType w:val="hybridMultilevel"/>
    <w:tmpl w:val="FB268860"/>
    <w:lvl w:ilvl="0" w:tplc="B4966E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E688D"/>
    <w:multiLevelType w:val="hybridMultilevel"/>
    <w:tmpl w:val="EB64F592"/>
    <w:lvl w:ilvl="0" w:tplc="E36E93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710C29"/>
    <w:multiLevelType w:val="hybridMultilevel"/>
    <w:tmpl w:val="179E87AA"/>
    <w:lvl w:ilvl="0" w:tplc="B4966E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61B6D"/>
    <w:multiLevelType w:val="multilevel"/>
    <w:tmpl w:val="9B987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8974092">
    <w:abstractNumId w:val="1"/>
  </w:num>
  <w:num w:numId="2" w16cid:durableId="370762801">
    <w:abstractNumId w:val="0"/>
  </w:num>
  <w:num w:numId="3" w16cid:durableId="1362050075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829788902">
    <w:abstractNumId w:val="9"/>
  </w:num>
  <w:num w:numId="5" w16cid:durableId="200705359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505510053">
    <w:abstractNumId w:val="7"/>
  </w:num>
  <w:num w:numId="7" w16cid:durableId="1758475015">
    <w:abstractNumId w:val="8"/>
  </w:num>
  <w:num w:numId="8" w16cid:durableId="663243091">
    <w:abstractNumId w:val="5"/>
  </w:num>
  <w:num w:numId="9" w16cid:durableId="1162357181">
    <w:abstractNumId w:val="6"/>
  </w:num>
  <w:num w:numId="10" w16cid:durableId="1548878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BAB"/>
    <w:rsid w:val="00005F4E"/>
    <w:rsid w:val="0000612D"/>
    <w:rsid w:val="00007B18"/>
    <w:rsid w:val="000425C4"/>
    <w:rsid w:val="00065CEF"/>
    <w:rsid w:val="000A5E68"/>
    <w:rsid w:val="0016716A"/>
    <w:rsid w:val="00175D44"/>
    <w:rsid w:val="001833FE"/>
    <w:rsid w:val="001852FA"/>
    <w:rsid w:val="001B647E"/>
    <w:rsid w:val="001D187F"/>
    <w:rsid w:val="001E771E"/>
    <w:rsid w:val="00255E5A"/>
    <w:rsid w:val="00287EFB"/>
    <w:rsid w:val="002E0CD0"/>
    <w:rsid w:val="002F65D8"/>
    <w:rsid w:val="0033577F"/>
    <w:rsid w:val="00344FF1"/>
    <w:rsid w:val="00382480"/>
    <w:rsid w:val="00390BAB"/>
    <w:rsid w:val="003F7190"/>
    <w:rsid w:val="004142F5"/>
    <w:rsid w:val="00430080"/>
    <w:rsid w:val="00432F7B"/>
    <w:rsid w:val="00460EEC"/>
    <w:rsid w:val="00495FFB"/>
    <w:rsid w:val="004A5DAF"/>
    <w:rsid w:val="004B3062"/>
    <w:rsid w:val="004C6645"/>
    <w:rsid w:val="004E1D68"/>
    <w:rsid w:val="00516012"/>
    <w:rsid w:val="005B1479"/>
    <w:rsid w:val="005F4B29"/>
    <w:rsid w:val="00603267"/>
    <w:rsid w:val="00625984"/>
    <w:rsid w:val="0068105F"/>
    <w:rsid w:val="00687668"/>
    <w:rsid w:val="006D362E"/>
    <w:rsid w:val="007000BE"/>
    <w:rsid w:val="007F3B79"/>
    <w:rsid w:val="00845603"/>
    <w:rsid w:val="008503A3"/>
    <w:rsid w:val="00874120"/>
    <w:rsid w:val="0087556B"/>
    <w:rsid w:val="008B6AFF"/>
    <w:rsid w:val="008B7A94"/>
    <w:rsid w:val="008C41EE"/>
    <w:rsid w:val="008C53A7"/>
    <w:rsid w:val="008C5D17"/>
    <w:rsid w:val="00901270"/>
    <w:rsid w:val="00941119"/>
    <w:rsid w:val="009636DB"/>
    <w:rsid w:val="009D47E8"/>
    <w:rsid w:val="009E2214"/>
    <w:rsid w:val="00A0213C"/>
    <w:rsid w:val="00A03C1F"/>
    <w:rsid w:val="00A16624"/>
    <w:rsid w:val="00A41B9A"/>
    <w:rsid w:val="00A76D3B"/>
    <w:rsid w:val="00A8146D"/>
    <w:rsid w:val="00AB0DC1"/>
    <w:rsid w:val="00AF378E"/>
    <w:rsid w:val="00B75638"/>
    <w:rsid w:val="00BA1A96"/>
    <w:rsid w:val="00BE1F21"/>
    <w:rsid w:val="00C553FE"/>
    <w:rsid w:val="00CE637B"/>
    <w:rsid w:val="00D92062"/>
    <w:rsid w:val="00DC11D1"/>
    <w:rsid w:val="00DD4F46"/>
    <w:rsid w:val="00E203DF"/>
    <w:rsid w:val="00E20FEF"/>
    <w:rsid w:val="00E26669"/>
    <w:rsid w:val="00E401CB"/>
    <w:rsid w:val="00ED0601"/>
    <w:rsid w:val="00ED24C9"/>
    <w:rsid w:val="00F44778"/>
    <w:rsid w:val="00F8738B"/>
    <w:rsid w:val="00FA163A"/>
    <w:rsid w:val="00FA4C0B"/>
    <w:rsid w:val="00FE2487"/>
    <w:rsid w:val="1A90362D"/>
    <w:rsid w:val="6D01B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905F9"/>
  <w15:chartTrackingRefBased/>
  <w15:docId w15:val="{30AC76A8-E2EF-4603-BB6E-7E2FF98A6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598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598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598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76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D3B"/>
  </w:style>
  <w:style w:type="paragraph" w:styleId="Stopka">
    <w:name w:val="footer"/>
    <w:basedOn w:val="Normalny"/>
    <w:link w:val="StopkaZnak"/>
    <w:uiPriority w:val="99"/>
    <w:unhideWhenUsed/>
    <w:rsid w:val="00A76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D3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36D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36D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36DB"/>
    <w:rPr>
      <w:vertAlign w:val="superscript"/>
    </w:rPr>
  </w:style>
  <w:style w:type="paragraph" w:styleId="Akapitzlist">
    <w:name w:val="List Paragraph"/>
    <w:basedOn w:val="Normalny"/>
    <w:uiPriority w:val="34"/>
    <w:qFormat/>
    <w:rsid w:val="00A03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1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43e415-c86c-4524-87f1-74c93f9b3d93">
      <Terms xmlns="http://schemas.microsoft.com/office/infopath/2007/PartnerControls"/>
    </lcf76f155ced4ddcb4097134ff3c332f>
    <TaxCatchAll xmlns="4af2d634-7e13-47a1-b474-07a14936086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B867840009EB47BC90662641BC4426" ma:contentTypeVersion="16" ma:contentTypeDescription="Utwórz nowy dokument." ma:contentTypeScope="" ma:versionID="a0d66c7de37067a48be0b6c384cfa38b">
  <xsd:schema xmlns:xsd="http://www.w3.org/2001/XMLSchema" xmlns:xs="http://www.w3.org/2001/XMLSchema" xmlns:p="http://schemas.microsoft.com/office/2006/metadata/properties" xmlns:ns2="ef43e415-c86c-4524-87f1-74c93f9b3d93" xmlns:ns3="4af2d634-7e13-47a1-b474-07a14936086e" targetNamespace="http://schemas.microsoft.com/office/2006/metadata/properties" ma:root="true" ma:fieldsID="4e14a77f61200a69ebc2b27a1651c1ad" ns2:_="" ns3:_="">
    <xsd:import namespace="ef43e415-c86c-4524-87f1-74c93f9b3d93"/>
    <xsd:import namespace="4af2d634-7e13-47a1-b474-07a149360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3e415-c86c-4524-87f1-74c93f9b3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0891e9fd-1ac7-466f-85f2-cd5e3305de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2d634-7e13-47a1-b474-07a149360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076a348-5f09-43d8-a5ee-3ca1a182241a}" ma:internalName="TaxCatchAll" ma:showField="CatchAllData" ma:web="4af2d634-7e13-47a1-b474-07a149360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1E42C0-F1D4-4BCB-BE9F-82B0D467A316}">
  <ds:schemaRefs>
    <ds:schemaRef ds:uri="http://schemas.microsoft.com/office/2006/metadata/properties"/>
    <ds:schemaRef ds:uri="http://schemas.microsoft.com/office/infopath/2007/PartnerControls"/>
    <ds:schemaRef ds:uri="ef43e415-c86c-4524-87f1-74c93f9b3d93"/>
    <ds:schemaRef ds:uri="4af2d634-7e13-47a1-b474-07a14936086e"/>
  </ds:schemaRefs>
</ds:datastoreItem>
</file>

<file path=customXml/itemProps2.xml><?xml version="1.0" encoding="utf-8"?>
<ds:datastoreItem xmlns:ds="http://schemas.openxmlformats.org/officeDocument/2006/customXml" ds:itemID="{9AAF29D4-E170-4D5C-9527-79B329B461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291AB2-7050-4803-9974-E33D1E91D1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1FEE91-8834-4B41-8E74-EB00ADFFB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43e415-c86c-4524-87f1-74c93f9b3d93"/>
    <ds:schemaRef ds:uri="4af2d634-7e13-47a1-b474-07a149360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Jóźwik</dc:creator>
  <cp:keywords/>
  <dc:description/>
  <cp:lastModifiedBy>Małgorzata Rogala</cp:lastModifiedBy>
  <cp:revision>6</cp:revision>
  <dcterms:created xsi:type="dcterms:W3CDTF">2026-07-27T08:01:00Z</dcterms:created>
  <dcterms:modified xsi:type="dcterms:W3CDTF">2026-09-23T11:51:00Z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0x0101007EB867840009EB47BC90662641BC4426</vt:lpwstr>
  </property>
  <property fmtid="{D5CDD505-2E9C-101B-9397-08002B2CF9AE}" pid="3" name="MediaServiceImageTags">
    <vt:lpwstr/>
  </property>
</Properties>
</file>